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C31F3" w14:textId="2A646DB6" w:rsidR="009304B6" w:rsidRPr="00A4043F" w:rsidRDefault="00A4043F" w:rsidP="00A4043F">
      <w:pPr>
        <w:rPr>
          <w:sz w:val="20"/>
          <w:szCs w:val="20"/>
        </w:rPr>
      </w:pPr>
      <w:r w:rsidRPr="00A4043F">
        <w:rPr>
          <w:sz w:val="20"/>
          <w:szCs w:val="20"/>
        </w:rPr>
        <w:t xml:space="preserve">Vzdělávací plán – </w:t>
      </w:r>
      <w:proofErr w:type="spellStart"/>
      <w:r w:rsidRPr="00A4043F">
        <w:rPr>
          <w:sz w:val="20"/>
          <w:szCs w:val="20"/>
        </w:rPr>
        <w:t>Předškoláček</w:t>
      </w:r>
      <w:proofErr w:type="spellEnd"/>
      <w:r w:rsidRPr="00A4043F">
        <w:rPr>
          <w:sz w:val="20"/>
          <w:szCs w:val="20"/>
        </w:rPr>
        <w:t> </w:t>
      </w:r>
      <w:r w:rsidRPr="00A4043F">
        <w:rPr>
          <w:sz w:val="20"/>
          <w:szCs w:val="20"/>
        </w:rPr>
        <w:br/>
        <w:t>Cílová skupina: děti od 5 do 7 let </w:t>
      </w:r>
      <w:r w:rsidRPr="00A4043F">
        <w:rPr>
          <w:sz w:val="20"/>
          <w:szCs w:val="20"/>
        </w:rPr>
        <w:br/>
        <w:t>Časová dotace: 1× týdně, 1 hodina </w:t>
      </w:r>
      <w:r w:rsidRPr="00A4043F">
        <w:rPr>
          <w:sz w:val="20"/>
          <w:szCs w:val="20"/>
        </w:rPr>
        <w:br/>
        <w:t xml:space="preserve">Místo realizace: DDM, učebna </w:t>
      </w:r>
      <w:r>
        <w:rPr>
          <w:sz w:val="20"/>
          <w:szCs w:val="20"/>
        </w:rPr>
        <w:t xml:space="preserve">č. </w:t>
      </w:r>
      <w:r w:rsidRPr="00A4043F">
        <w:rPr>
          <w:sz w:val="20"/>
          <w:szCs w:val="20"/>
        </w:rPr>
        <w:t>2 </w:t>
      </w:r>
      <w:r w:rsidRPr="00A4043F">
        <w:rPr>
          <w:sz w:val="20"/>
          <w:szCs w:val="20"/>
        </w:rPr>
        <w:br/>
        <w:t> </w:t>
      </w:r>
      <w:r w:rsidRPr="00A4043F">
        <w:rPr>
          <w:sz w:val="20"/>
          <w:szCs w:val="20"/>
        </w:rPr>
        <w:br/>
        <w:t>1. Charakteristika kroužku </w:t>
      </w:r>
      <w:r w:rsidRPr="00A4043F">
        <w:rPr>
          <w:sz w:val="20"/>
          <w:szCs w:val="20"/>
        </w:rPr>
        <w:br/>
        <w:t xml:space="preserve">Kroužek </w:t>
      </w:r>
      <w:proofErr w:type="spellStart"/>
      <w:r w:rsidRPr="00A4043F">
        <w:rPr>
          <w:sz w:val="20"/>
          <w:szCs w:val="20"/>
        </w:rPr>
        <w:t>Předškoláček</w:t>
      </w:r>
      <w:proofErr w:type="spellEnd"/>
      <w:r w:rsidRPr="00A4043F">
        <w:rPr>
          <w:sz w:val="20"/>
          <w:szCs w:val="20"/>
        </w:rPr>
        <w:t xml:space="preserve"> je určen dětem v předškolním věku a jeho hlavním cílem je připravit děti na úspěšný vstup do základní školy. </w:t>
      </w:r>
      <w:r w:rsidRPr="00A4043F">
        <w:rPr>
          <w:sz w:val="20"/>
          <w:szCs w:val="20"/>
        </w:rPr>
        <w:br/>
        <w:t> </w:t>
      </w:r>
      <w:r w:rsidRPr="00A4043F">
        <w:rPr>
          <w:sz w:val="20"/>
          <w:szCs w:val="20"/>
        </w:rPr>
        <w:br/>
        <w:t>Aktivity probíhají hravou a přirozenou formou prostřednictvím her, pracovních listů, pohybových aktivit i tvoření. Děti si rozvíjejí dovednosti důležité pro školní zralost – soustředění, samostatnost, komunikaci i základní pracovní návyky. </w:t>
      </w:r>
      <w:r w:rsidRPr="00A4043F">
        <w:rPr>
          <w:sz w:val="20"/>
          <w:szCs w:val="20"/>
        </w:rPr>
        <w:br/>
        <w:t> </w:t>
      </w:r>
      <w:r w:rsidRPr="00A4043F">
        <w:rPr>
          <w:sz w:val="20"/>
          <w:szCs w:val="20"/>
        </w:rPr>
        <w:br/>
        <w:t>Kroužek vytváří bezpečné a podnětné prostředí, ve kterém děti získávají jistotu, učí se spolupracovat a postupně si zvykají na režim podobný školnímu prostředí. </w:t>
      </w:r>
      <w:r w:rsidRPr="00A4043F">
        <w:rPr>
          <w:sz w:val="20"/>
          <w:szCs w:val="20"/>
        </w:rPr>
        <w:br/>
        <w:t> </w:t>
      </w:r>
      <w:r w:rsidRPr="00A4043F">
        <w:rPr>
          <w:sz w:val="20"/>
          <w:szCs w:val="20"/>
        </w:rPr>
        <w:br/>
        <w:t>2. Výchovně vzdělávací cíl </w:t>
      </w:r>
      <w:r w:rsidRPr="00A4043F">
        <w:rPr>
          <w:sz w:val="20"/>
          <w:szCs w:val="20"/>
        </w:rPr>
        <w:br/>
        <w:t>Hlavním cílem kroužku je komplexní rozvoj dítěte a jeho připravenost na vstup do základní školy. </w:t>
      </w:r>
      <w:r w:rsidRPr="00A4043F">
        <w:rPr>
          <w:sz w:val="20"/>
          <w:szCs w:val="20"/>
        </w:rPr>
        <w:br/>
        <w:t>- rozvoj grafomotoriky a jemné motoriky </w:t>
      </w:r>
      <w:r w:rsidRPr="00A4043F">
        <w:rPr>
          <w:sz w:val="20"/>
          <w:szCs w:val="20"/>
        </w:rPr>
        <w:br/>
        <w:t>- rozvoj řeči, slovní zásoby a vyjadřování </w:t>
      </w:r>
      <w:r w:rsidRPr="00A4043F">
        <w:rPr>
          <w:sz w:val="20"/>
          <w:szCs w:val="20"/>
        </w:rPr>
        <w:br/>
        <w:t>- rozvoj sluchového a zrakového vnímání </w:t>
      </w:r>
      <w:r w:rsidRPr="00A4043F">
        <w:rPr>
          <w:sz w:val="20"/>
          <w:szCs w:val="20"/>
        </w:rPr>
        <w:br/>
        <w:t>- podpora logického myšlení a paměti </w:t>
      </w:r>
      <w:r w:rsidRPr="00A4043F">
        <w:rPr>
          <w:sz w:val="20"/>
          <w:szCs w:val="20"/>
        </w:rPr>
        <w:br/>
        <w:t>- vytváření základních matematických představ </w:t>
      </w:r>
      <w:r w:rsidRPr="00A4043F">
        <w:rPr>
          <w:sz w:val="20"/>
          <w:szCs w:val="20"/>
        </w:rPr>
        <w:br/>
        <w:t>- rozvoj soustředění a pracovních návyků </w:t>
      </w:r>
      <w:r w:rsidRPr="00A4043F">
        <w:rPr>
          <w:sz w:val="20"/>
          <w:szCs w:val="20"/>
        </w:rPr>
        <w:br/>
        <w:t>- podpora samostatnosti a sebevědomí </w:t>
      </w:r>
      <w:r w:rsidRPr="00A4043F">
        <w:rPr>
          <w:sz w:val="20"/>
          <w:szCs w:val="20"/>
        </w:rPr>
        <w:br/>
        <w:t> </w:t>
      </w:r>
      <w:r w:rsidRPr="00A4043F">
        <w:rPr>
          <w:sz w:val="20"/>
          <w:szCs w:val="20"/>
        </w:rPr>
        <w:br/>
        <w:t>3. Obsah činnosti </w:t>
      </w:r>
      <w:r w:rsidRPr="00A4043F">
        <w:rPr>
          <w:sz w:val="20"/>
          <w:szCs w:val="20"/>
        </w:rPr>
        <w:br/>
        <w:t>- grafomotorická cvičení (uvolnění ruky, správný úchop tužky) </w:t>
      </w:r>
      <w:r w:rsidRPr="00A4043F">
        <w:rPr>
          <w:sz w:val="20"/>
          <w:szCs w:val="20"/>
        </w:rPr>
        <w:br/>
        <w:t>- pracovní listy zaměřené na předmatematické a předčtenářské dovednosti </w:t>
      </w:r>
      <w:r w:rsidRPr="00A4043F">
        <w:rPr>
          <w:sz w:val="20"/>
          <w:szCs w:val="20"/>
        </w:rPr>
        <w:br/>
        <w:t>- rozvoj řeči a jazykové hry </w:t>
      </w:r>
      <w:r w:rsidRPr="00A4043F">
        <w:rPr>
          <w:sz w:val="20"/>
          <w:szCs w:val="20"/>
        </w:rPr>
        <w:br/>
        <w:t>- smyslové hry (zrakové, sluchové vnímání) </w:t>
      </w:r>
      <w:r w:rsidRPr="00A4043F">
        <w:rPr>
          <w:sz w:val="20"/>
          <w:szCs w:val="20"/>
        </w:rPr>
        <w:br/>
        <w:t>- pohybové a rytmické aktivity </w:t>
      </w:r>
      <w:r w:rsidRPr="00A4043F">
        <w:rPr>
          <w:sz w:val="20"/>
          <w:szCs w:val="20"/>
        </w:rPr>
        <w:br/>
        <w:t>- výtvarné a tvořivé činnosti </w:t>
      </w:r>
      <w:r w:rsidRPr="00A4043F">
        <w:rPr>
          <w:sz w:val="20"/>
          <w:szCs w:val="20"/>
        </w:rPr>
        <w:br/>
        <w:t>- nácvik soustředění a dokončování úkolů </w:t>
      </w:r>
      <w:r w:rsidRPr="00A4043F">
        <w:rPr>
          <w:sz w:val="20"/>
          <w:szCs w:val="20"/>
        </w:rPr>
        <w:br/>
        <w:t>- skupinové aktivity a spolupráce </w:t>
      </w:r>
      <w:r w:rsidRPr="00A4043F">
        <w:rPr>
          <w:sz w:val="20"/>
          <w:szCs w:val="20"/>
        </w:rPr>
        <w:br/>
        <w:t> </w:t>
      </w:r>
      <w:r w:rsidRPr="00A4043F">
        <w:rPr>
          <w:sz w:val="20"/>
          <w:szCs w:val="20"/>
        </w:rPr>
        <w:br/>
        <w:t>4. Očekávané výstupy </w:t>
      </w:r>
      <w:r w:rsidRPr="00A4043F">
        <w:rPr>
          <w:sz w:val="20"/>
          <w:szCs w:val="20"/>
        </w:rPr>
        <w:br/>
        <w:t>Účastník kroužku: </w:t>
      </w:r>
      <w:r w:rsidRPr="00A4043F">
        <w:rPr>
          <w:sz w:val="20"/>
          <w:szCs w:val="20"/>
        </w:rPr>
        <w:br/>
        <w:t>- zvládá základní grafomotorické dovednosti </w:t>
      </w:r>
      <w:r w:rsidRPr="00A4043F">
        <w:rPr>
          <w:sz w:val="20"/>
          <w:szCs w:val="20"/>
        </w:rPr>
        <w:br/>
        <w:t>- správně drží psací náčiní </w:t>
      </w:r>
      <w:r w:rsidRPr="00A4043F">
        <w:rPr>
          <w:sz w:val="20"/>
          <w:szCs w:val="20"/>
        </w:rPr>
        <w:br/>
        <w:t>- soustředí se na zadanou činnost </w:t>
      </w:r>
      <w:r w:rsidRPr="00A4043F">
        <w:rPr>
          <w:sz w:val="20"/>
          <w:szCs w:val="20"/>
        </w:rPr>
        <w:br/>
        <w:t>- orientuje se v základních pojmech (barvy, tvary, počty) </w:t>
      </w:r>
      <w:r w:rsidRPr="00A4043F">
        <w:rPr>
          <w:sz w:val="20"/>
          <w:szCs w:val="20"/>
        </w:rPr>
        <w:br/>
        <w:t>- komunikuje a vyjadřuje své myšlenky </w:t>
      </w:r>
      <w:r w:rsidRPr="00A4043F">
        <w:rPr>
          <w:sz w:val="20"/>
          <w:szCs w:val="20"/>
        </w:rPr>
        <w:br/>
        <w:t>- dokáže pracovat samostatně i ve skupině </w:t>
      </w:r>
      <w:r w:rsidRPr="00A4043F">
        <w:rPr>
          <w:sz w:val="20"/>
          <w:szCs w:val="20"/>
        </w:rPr>
        <w:br/>
        <w:t>- je lépe připraven na vstup do školy </w:t>
      </w:r>
      <w:r w:rsidRPr="00A4043F">
        <w:rPr>
          <w:sz w:val="20"/>
          <w:szCs w:val="20"/>
        </w:rPr>
        <w:br/>
        <w:t> </w:t>
      </w:r>
      <w:r w:rsidRPr="00A4043F">
        <w:rPr>
          <w:sz w:val="20"/>
          <w:szCs w:val="20"/>
        </w:rPr>
        <w:br/>
        <w:t>5. Metody práce </w:t>
      </w:r>
      <w:r w:rsidRPr="00A4043F">
        <w:rPr>
          <w:sz w:val="20"/>
          <w:szCs w:val="20"/>
        </w:rPr>
        <w:br/>
        <w:t>- hra jako základní metoda učení </w:t>
      </w:r>
      <w:r w:rsidRPr="00A4043F">
        <w:rPr>
          <w:sz w:val="20"/>
          <w:szCs w:val="20"/>
        </w:rPr>
        <w:br/>
        <w:t>- názorné ukázky a praktické činnosti </w:t>
      </w:r>
      <w:r w:rsidRPr="00A4043F">
        <w:rPr>
          <w:sz w:val="20"/>
          <w:szCs w:val="20"/>
        </w:rPr>
        <w:br/>
      </w:r>
      <w:r w:rsidRPr="00A4043F">
        <w:rPr>
          <w:sz w:val="20"/>
          <w:szCs w:val="20"/>
        </w:rPr>
        <w:lastRenderedPageBreak/>
        <w:t>- práce s pracovními listy </w:t>
      </w:r>
      <w:r w:rsidRPr="00A4043F">
        <w:rPr>
          <w:sz w:val="20"/>
          <w:szCs w:val="20"/>
        </w:rPr>
        <w:br/>
        <w:t>- individuální přístup k dětem </w:t>
      </w:r>
      <w:r w:rsidRPr="00A4043F">
        <w:rPr>
          <w:sz w:val="20"/>
          <w:szCs w:val="20"/>
        </w:rPr>
        <w:br/>
        <w:t>- pozitivní motivace a pochvala </w:t>
      </w:r>
      <w:r w:rsidRPr="00A4043F">
        <w:rPr>
          <w:sz w:val="20"/>
          <w:szCs w:val="20"/>
        </w:rPr>
        <w:br/>
        <w:t>- střídání aktivit (klidové × pohybové) </w:t>
      </w:r>
      <w:r w:rsidRPr="00A4043F">
        <w:rPr>
          <w:sz w:val="20"/>
          <w:szCs w:val="20"/>
        </w:rPr>
        <w:br/>
        <w:t> </w:t>
      </w:r>
      <w:r w:rsidRPr="00A4043F">
        <w:rPr>
          <w:sz w:val="20"/>
          <w:szCs w:val="20"/>
        </w:rPr>
        <w:br/>
        <w:t>6. Klíčové kompetence </w:t>
      </w:r>
      <w:r w:rsidRPr="00A4043F">
        <w:rPr>
          <w:sz w:val="20"/>
          <w:szCs w:val="20"/>
        </w:rPr>
        <w:br/>
      </w:r>
      <w:proofErr w:type="spellStart"/>
      <w:r w:rsidRPr="00A4043F">
        <w:rPr>
          <w:sz w:val="20"/>
          <w:szCs w:val="20"/>
        </w:rPr>
        <w:t>Kompetence</w:t>
      </w:r>
      <w:proofErr w:type="spellEnd"/>
      <w:r w:rsidRPr="00A4043F">
        <w:rPr>
          <w:sz w:val="20"/>
          <w:szCs w:val="20"/>
        </w:rPr>
        <w:t xml:space="preserve"> k učení – dítě si osvojuje základní dovednosti potřebné pro školu. </w:t>
      </w:r>
      <w:r w:rsidRPr="00A4043F">
        <w:rPr>
          <w:sz w:val="20"/>
          <w:szCs w:val="20"/>
        </w:rPr>
        <w:br/>
        <w:t>Kompetence k řešení problémů – hledá řešení jednoduchých úkolů. </w:t>
      </w:r>
      <w:r w:rsidRPr="00A4043F">
        <w:rPr>
          <w:sz w:val="20"/>
          <w:szCs w:val="20"/>
        </w:rPr>
        <w:br/>
        <w:t>Kompetence komunikativní – rozvíjí řeč a schopnost vyjadřování. </w:t>
      </w:r>
      <w:r w:rsidRPr="00A4043F">
        <w:rPr>
          <w:sz w:val="20"/>
          <w:szCs w:val="20"/>
        </w:rPr>
        <w:br/>
        <w:t>Kompetence sociální a personální – spolupracuje a respektuje ostatní. </w:t>
      </w:r>
      <w:r w:rsidRPr="00A4043F">
        <w:rPr>
          <w:sz w:val="20"/>
          <w:szCs w:val="20"/>
        </w:rPr>
        <w:br/>
        <w:t>Kompetence pracovní – dokončuje zadané úkoly a vytváří si pracovní návyky. </w:t>
      </w:r>
      <w:r w:rsidRPr="00A4043F">
        <w:rPr>
          <w:sz w:val="20"/>
          <w:szCs w:val="20"/>
        </w:rPr>
        <w:br/>
        <w:t> </w:t>
      </w:r>
      <w:r w:rsidRPr="00A4043F">
        <w:rPr>
          <w:sz w:val="20"/>
          <w:szCs w:val="20"/>
        </w:rPr>
        <w:br/>
        <w:t xml:space="preserve">7. </w:t>
      </w:r>
      <w:proofErr w:type="spellStart"/>
      <w:r w:rsidRPr="00A4043F">
        <w:rPr>
          <w:sz w:val="20"/>
          <w:szCs w:val="20"/>
        </w:rPr>
        <w:t>Wellbeing</w:t>
      </w:r>
      <w:proofErr w:type="spellEnd"/>
      <w:r w:rsidRPr="00A4043F">
        <w:rPr>
          <w:sz w:val="20"/>
          <w:szCs w:val="20"/>
        </w:rPr>
        <w:t xml:space="preserve"> dětí </w:t>
      </w:r>
      <w:r w:rsidRPr="00A4043F">
        <w:rPr>
          <w:sz w:val="20"/>
          <w:szCs w:val="20"/>
        </w:rPr>
        <w:br/>
        <w:t>Kroužek podporuje psychickou pohodu dětí a jejich pocit bezpečí. Děti nejsou stresovány výkonem, ale motivovány k vlastnímu pokroku. </w:t>
      </w:r>
      <w:r w:rsidRPr="00A4043F">
        <w:rPr>
          <w:sz w:val="20"/>
          <w:szCs w:val="20"/>
        </w:rPr>
        <w:br/>
        <w:t> </w:t>
      </w:r>
      <w:r w:rsidRPr="00A4043F">
        <w:rPr>
          <w:sz w:val="20"/>
          <w:szCs w:val="20"/>
        </w:rPr>
        <w:br/>
        <w:t>Důraz je kladen na pozitivní zpětnou vazbu, radost z učení a individuální přístup. Děti si postupně budují sebedůvěru, která je klíčová pro úspěšný nástup do školy. </w:t>
      </w:r>
    </w:p>
    <w:sectPr w:rsidR="009304B6" w:rsidRPr="00A404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43F"/>
    <w:rsid w:val="002D4E68"/>
    <w:rsid w:val="009304B6"/>
    <w:rsid w:val="00A4043F"/>
    <w:rsid w:val="00C36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4185F"/>
  <w15:chartTrackingRefBased/>
  <w15:docId w15:val="{23B4E99C-4BAE-4271-80BC-05ADEBF85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404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404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404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404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404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404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404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404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404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404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404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404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4043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4043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4043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4043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4043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4043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404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404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404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404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404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4043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4043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4043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404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4043F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4043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2359</Characters>
  <Application>Microsoft Office Word</Application>
  <DocSecurity>0</DocSecurity>
  <Lines>19</Lines>
  <Paragraphs>5</Paragraphs>
  <ScaleCrop>false</ScaleCrop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Danyi</dc:creator>
  <cp:keywords/>
  <dc:description/>
  <cp:lastModifiedBy>Lucie Danyi</cp:lastModifiedBy>
  <cp:revision>1</cp:revision>
  <dcterms:created xsi:type="dcterms:W3CDTF">2026-06-22T10:41:00Z</dcterms:created>
  <dcterms:modified xsi:type="dcterms:W3CDTF">2026-06-22T10:42:00Z</dcterms:modified>
</cp:coreProperties>
</file>